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365" w:rsidRDefault="00216365" w:rsidP="00216365">
      <w:pPr>
        <w:pStyle w:val="1"/>
        <w:jc w:val="center"/>
      </w:pPr>
      <w:r>
        <w:rPr>
          <w:rFonts w:hint="eastAsia"/>
        </w:rPr>
        <w:t>游戏玩法：</w:t>
      </w:r>
    </w:p>
    <w:p w:rsidR="00216365" w:rsidRPr="00216365" w:rsidRDefault="00216365" w:rsidP="00216365">
      <w:pPr>
        <w:rPr>
          <w:sz w:val="28"/>
          <w:szCs w:val="28"/>
        </w:rPr>
      </w:pPr>
      <w:r w:rsidRPr="00216365">
        <w:rPr>
          <w:rFonts w:hint="eastAsia"/>
          <w:sz w:val="28"/>
          <w:szCs w:val="28"/>
        </w:rPr>
        <w:t>1.</w:t>
      </w:r>
      <w:r w:rsidRPr="00216365">
        <w:rPr>
          <w:sz w:val="28"/>
          <w:szCs w:val="28"/>
        </w:rPr>
        <w:t xml:space="preserve"> </w:t>
      </w:r>
      <w:r w:rsidRPr="00216365">
        <w:rPr>
          <w:rFonts w:hint="eastAsia"/>
          <w:sz w:val="28"/>
          <w:szCs w:val="28"/>
        </w:rPr>
        <w:t>点击屏幕进入游戏</w:t>
      </w:r>
      <w:r>
        <w:rPr>
          <w:rFonts w:hint="eastAsia"/>
          <w:sz w:val="28"/>
          <w:szCs w:val="28"/>
        </w:rPr>
        <w:t>。</w:t>
      </w:r>
    </w:p>
    <w:p w:rsidR="00216365" w:rsidRPr="00216365" w:rsidRDefault="00216365" w:rsidP="00216365">
      <w:pPr>
        <w:rPr>
          <w:rFonts w:hint="eastAsia"/>
          <w:sz w:val="28"/>
          <w:szCs w:val="28"/>
        </w:rPr>
      </w:pPr>
      <w:r w:rsidRPr="00216365">
        <w:rPr>
          <w:rFonts w:hint="eastAsia"/>
          <w:sz w:val="28"/>
          <w:szCs w:val="28"/>
        </w:rPr>
        <w:t xml:space="preserve">2. </w:t>
      </w:r>
      <w:proofErr w:type="gramStart"/>
      <w:r w:rsidRPr="00216365">
        <w:rPr>
          <w:rFonts w:hint="eastAsia"/>
          <w:sz w:val="28"/>
          <w:szCs w:val="28"/>
        </w:rPr>
        <w:t>长按屏幕</w:t>
      </w:r>
      <w:proofErr w:type="gramEnd"/>
      <w:r w:rsidRPr="00216365">
        <w:rPr>
          <w:rFonts w:hint="eastAsia"/>
          <w:sz w:val="28"/>
          <w:szCs w:val="28"/>
        </w:rPr>
        <w:t>，控制角色群初速度</w:t>
      </w:r>
      <w:r>
        <w:rPr>
          <w:rFonts w:hint="eastAsia"/>
          <w:sz w:val="28"/>
          <w:szCs w:val="28"/>
        </w:rPr>
        <w:t>，</w:t>
      </w:r>
    </w:p>
    <w:p w:rsidR="0022118D" w:rsidRPr="00216365" w:rsidRDefault="00216365" w:rsidP="00216365">
      <w:pPr>
        <w:rPr>
          <w:rFonts w:hint="eastAsia"/>
          <w:sz w:val="28"/>
          <w:szCs w:val="28"/>
        </w:rPr>
      </w:pPr>
      <w:r w:rsidRPr="00216365">
        <w:rPr>
          <w:rFonts w:hint="eastAsia"/>
          <w:sz w:val="28"/>
          <w:szCs w:val="28"/>
        </w:rPr>
        <w:t xml:space="preserve">3. </w:t>
      </w:r>
      <w:r w:rsidRPr="00216365">
        <w:rPr>
          <w:rFonts w:hint="eastAsia"/>
          <w:sz w:val="28"/>
          <w:szCs w:val="28"/>
        </w:rPr>
        <w:t>点击角色周围，用控制力传递的方式控</w:t>
      </w:r>
      <w:bookmarkStart w:id="0" w:name="_GoBack"/>
      <w:bookmarkEnd w:id="0"/>
      <w:r w:rsidRPr="00216365">
        <w:rPr>
          <w:rFonts w:hint="eastAsia"/>
          <w:sz w:val="28"/>
          <w:szCs w:val="28"/>
        </w:rPr>
        <w:t>制角色前进方向。</w:t>
      </w:r>
    </w:p>
    <w:sectPr w:rsidR="0022118D" w:rsidRPr="00216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365"/>
    <w:rsid w:val="00216365"/>
    <w:rsid w:val="00334720"/>
    <w:rsid w:val="00C8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31F60"/>
  <w15:chartTrackingRefBased/>
  <w15:docId w15:val="{6D4B08D9-58F3-491A-9342-3290951AA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163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1636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管右右</dc:creator>
  <cp:keywords/>
  <dc:description/>
  <cp:lastModifiedBy>管右右</cp:lastModifiedBy>
  <cp:revision>1</cp:revision>
  <dcterms:created xsi:type="dcterms:W3CDTF">2018-01-28T07:22:00Z</dcterms:created>
  <dcterms:modified xsi:type="dcterms:W3CDTF">2018-01-28T07:25:00Z</dcterms:modified>
</cp:coreProperties>
</file>